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center"/>
        <w:textAlignment w:val="auto"/>
        <w:outlineLvl w:val="9"/>
        <w:rPr>
          <w:sz w:val="36"/>
          <w:szCs w:val="36"/>
        </w:rPr>
      </w:pPr>
      <w:bookmarkStart w:id="0" w:name="_GoBack"/>
      <w:r>
        <w:rPr>
          <w:rStyle w:val="4"/>
          <w:sz w:val="36"/>
          <w:szCs w:val="36"/>
        </w:rPr>
        <w:t>2022年度河北省体育社科研究项目申报指南</w:t>
      </w:r>
      <w:r>
        <w:rPr>
          <w:sz w:val="36"/>
          <w:szCs w:val="36"/>
        </w:rPr>
        <w:t xml:space="preserve"> </w:t>
      </w:r>
    </w:p>
    <w:bookmarkEnd w:id="0"/>
    <w:p>
      <w:pPr>
        <w:keepNext w:val="0"/>
        <w:keepLines w:val="0"/>
        <w:pageBreakBefore w:val="0"/>
        <w:widowControl/>
        <w:suppressLineNumbers w:val="0"/>
        <w:kinsoku/>
        <w:wordWrap/>
        <w:overflowPunct/>
        <w:topLinePunct w:val="0"/>
        <w:autoSpaceDE/>
        <w:autoSpaceDN/>
        <w:bidi w:val="0"/>
        <w:adjustRightInd/>
        <w:snapToGrid/>
        <w:spacing w:before="452" w:beforeAutospacing="0" w:after="376" w:afterAutospacing="0" w:line="240" w:lineRule="auto"/>
        <w:ind w:left="0" w:right="0" w:firstLine="420"/>
        <w:jc w:val="left"/>
        <w:textAlignment w:val="auto"/>
        <w:outlineLvl w:val="9"/>
      </w:pPr>
      <w:r>
        <w:rPr>
          <w:rFonts w:asciiTheme="minorHAnsi" w:hAnsiTheme="minorHAnsi" w:eastAsiaTheme="minorEastAsia" w:cstheme="minorBidi"/>
          <w:kern w:val="0"/>
          <w:sz w:val="24"/>
          <w:szCs w:val="24"/>
          <w:lang w:val="en-US" w:eastAsia="zh-CN" w:bidi="ar"/>
        </w:rPr>
        <w:t xml:space="preserve">研究项目共27个。 </w:t>
      </w:r>
    </w:p>
    <w:p>
      <w:pPr>
        <w:keepNext w:val="0"/>
        <w:keepLines w:val="0"/>
        <w:pageBreakBefore w:val="0"/>
        <w:widowControl/>
        <w:suppressLineNumbers w:val="0"/>
        <w:kinsoku/>
        <w:wordWrap/>
        <w:overflowPunct/>
        <w:topLinePunct w:val="0"/>
        <w:autoSpaceDE/>
        <w:autoSpaceDN/>
        <w:bidi w:val="0"/>
        <w:adjustRightInd/>
        <w:snapToGrid/>
        <w:spacing w:before="452" w:beforeAutospacing="0" w:after="376" w:afterAutospacing="0" w:line="240" w:lineRule="auto"/>
        <w:ind w:left="0" w:right="0" w:firstLine="420"/>
        <w:jc w:val="left"/>
        <w:textAlignment w:val="auto"/>
        <w:outlineLvl w:val="9"/>
      </w:pPr>
      <w:r>
        <w:rPr>
          <w:rFonts w:asciiTheme="minorHAnsi" w:hAnsiTheme="minorHAnsi" w:eastAsiaTheme="minorEastAsia" w:cstheme="minorBidi"/>
          <w:b/>
          <w:kern w:val="0"/>
          <w:sz w:val="24"/>
          <w:szCs w:val="24"/>
          <w:lang w:val="en-US" w:eastAsia="zh-CN" w:bidi="ar"/>
        </w:rPr>
        <w:t>（一）加快河北冰雪运动与京津协同发展专题研究</w:t>
      </w:r>
      <w:r>
        <w:rPr>
          <w:rFonts w:asciiTheme="minorHAnsi" w:hAnsiTheme="minorHAnsi" w:eastAsiaTheme="minorEastAsia" w:cstheme="minorBidi"/>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452" w:beforeAutospacing="0" w:after="376" w:afterAutospacing="0" w:line="240" w:lineRule="auto"/>
        <w:ind w:left="0" w:right="0" w:firstLine="420"/>
        <w:jc w:val="left"/>
        <w:textAlignment w:val="auto"/>
        <w:outlineLvl w:val="9"/>
      </w:pPr>
      <w:r>
        <w:rPr>
          <w:rFonts w:asciiTheme="minorHAnsi" w:hAnsiTheme="minorHAnsi" w:eastAsiaTheme="minorEastAsia" w:cstheme="minorBidi"/>
          <w:b/>
          <w:kern w:val="0"/>
          <w:sz w:val="24"/>
          <w:szCs w:val="24"/>
          <w:lang w:val="en-US" w:eastAsia="zh-CN" w:bidi="ar"/>
        </w:rPr>
        <w:t>研究重点：</w:t>
      </w:r>
      <w:r>
        <w:rPr>
          <w:rFonts w:asciiTheme="minorHAnsi" w:hAnsiTheme="minorHAnsi" w:eastAsiaTheme="minorEastAsia" w:cstheme="minorBidi"/>
          <w:kern w:val="0"/>
          <w:sz w:val="24"/>
          <w:szCs w:val="24"/>
          <w:lang w:val="en-US" w:eastAsia="zh-CN" w:bidi="ar"/>
        </w:rPr>
        <w:t xml:space="preserve">如何把握2022年北京冬奥会历史机遇，高质量推进河北冰雪运动与北京、天津协同发展，为政府决策提供参考。 </w:t>
      </w:r>
    </w:p>
    <w:p>
      <w:pPr>
        <w:keepNext w:val="0"/>
        <w:keepLines w:val="0"/>
        <w:pageBreakBefore w:val="0"/>
        <w:widowControl/>
        <w:suppressLineNumbers w:val="0"/>
        <w:kinsoku/>
        <w:wordWrap/>
        <w:overflowPunct/>
        <w:topLinePunct w:val="0"/>
        <w:autoSpaceDE/>
        <w:autoSpaceDN/>
        <w:bidi w:val="0"/>
        <w:adjustRightInd/>
        <w:snapToGrid/>
        <w:spacing w:before="452" w:beforeAutospacing="0" w:after="376" w:afterAutospacing="0" w:line="240" w:lineRule="auto"/>
        <w:ind w:left="0" w:right="0" w:firstLine="420"/>
        <w:jc w:val="left"/>
        <w:textAlignment w:val="auto"/>
        <w:outlineLvl w:val="9"/>
      </w:pPr>
      <w:r>
        <w:rPr>
          <w:rFonts w:asciiTheme="minorHAnsi" w:hAnsiTheme="minorHAnsi" w:eastAsiaTheme="minorEastAsia" w:cstheme="minorBidi"/>
          <w:b/>
          <w:kern w:val="0"/>
          <w:sz w:val="24"/>
          <w:szCs w:val="24"/>
          <w:lang w:val="en-US" w:eastAsia="zh-CN" w:bidi="ar"/>
        </w:rPr>
        <w:t>（二）河北省乡村体育振兴专题研究</w:t>
      </w:r>
      <w:r>
        <w:rPr>
          <w:rFonts w:asciiTheme="minorHAnsi" w:hAnsiTheme="minorHAnsi" w:eastAsiaTheme="minorEastAsia" w:cstheme="minorBidi"/>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452" w:beforeAutospacing="0" w:after="376" w:afterAutospacing="0" w:line="240" w:lineRule="auto"/>
        <w:ind w:left="0" w:right="0" w:firstLine="420"/>
        <w:jc w:val="left"/>
        <w:textAlignment w:val="auto"/>
        <w:outlineLvl w:val="9"/>
      </w:pPr>
      <w:r>
        <w:rPr>
          <w:rFonts w:asciiTheme="minorHAnsi" w:hAnsiTheme="minorHAnsi" w:eastAsiaTheme="minorEastAsia" w:cstheme="minorBidi"/>
          <w:b/>
          <w:kern w:val="0"/>
          <w:sz w:val="24"/>
          <w:szCs w:val="24"/>
          <w:lang w:val="en-US" w:eastAsia="zh-CN" w:bidi="ar"/>
        </w:rPr>
        <w:t>研究重点：</w:t>
      </w:r>
      <w:r>
        <w:rPr>
          <w:rFonts w:asciiTheme="minorHAnsi" w:hAnsiTheme="minorHAnsi" w:eastAsiaTheme="minorEastAsia" w:cstheme="minorBidi"/>
          <w:kern w:val="0"/>
          <w:sz w:val="24"/>
          <w:szCs w:val="24"/>
          <w:lang w:val="en-US" w:eastAsia="zh-CN" w:bidi="ar"/>
        </w:rPr>
        <w:t xml:space="preserve">在我省乡村振兴战略实施进程中，需要更好地发挥乡村体育的重要作用，要着力提升乡村体育教育水平，完善乡村体育设施，普及乡村体育文化，提出科学、具体、可操作的对策建议，为政府决策提供参考。 </w:t>
      </w:r>
    </w:p>
    <w:p>
      <w:pPr>
        <w:keepNext w:val="0"/>
        <w:keepLines w:val="0"/>
        <w:pageBreakBefore w:val="0"/>
        <w:widowControl/>
        <w:suppressLineNumbers w:val="0"/>
        <w:kinsoku/>
        <w:wordWrap/>
        <w:overflowPunct/>
        <w:topLinePunct w:val="0"/>
        <w:autoSpaceDE/>
        <w:autoSpaceDN/>
        <w:bidi w:val="0"/>
        <w:adjustRightInd/>
        <w:snapToGrid/>
        <w:spacing w:before="452" w:beforeAutospacing="0" w:after="376" w:afterAutospacing="0" w:line="240" w:lineRule="auto"/>
        <w:ind w:left="0" w:right="0" w:firstLine="420"/>
        <w:jc w:val="left"/>
        <w:textAlignment w:val="auto"/>
        <w:outlineLvl w:val="9"/>
      </w:pPr>
      <w:r>
        <w:rPr>
          <w:rFonts w:asciiTheme="minorHAnsi" w:hAnsiTheme="minorHAnsi" w:eastAsiaTheme="minorEastAsia" w:cstheme="minorBidi"/>
          <w:b/>
          <w:kern w:val="0"/>
          <w:sz w:val="24"/>
          <w:szCs w:val="24"/>
          <w:lang w:val="en-US" w:eastAsia="zh-CN" w:bidi="ar"/>
        </w:rPr>
        <w:t>（三）河北省青少年体育人才队伍思想政治建设研究</w:t>
      </w:r>
      <w:r>
        <w:rPr>
          <w:rFonts w:asciiTheme="minorHAnsi" w:hAnsiTheme="minorHAnsi" w:eastAsiaTheme="minorEastAsia" w:cstheme="minorBidi"/>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452" w:beforeAutospacing="0" w:after="376" w:afterAutospacing="0" w:line="240" w:lineRule="auto"/>
        <w:ind w:left="0" w:right="0" w:firstLine="420"/>
        <w:jc w:val="left"/>
        <w:textAlignment w:val="auto"/>
        <w:outlineLvl w:val="9"/>
      </w:pPr>
      <w:r>
        <w:rPr>
          <w:rFonts w:asciiTheme="minorHAnsi" w:hAnsiTheme="minorHAnsi" w:eastAsiaTheme="minorEastAsia" w:cstheme="minorBidi"/>
          <w:b/>
          <w:kern w:val="0"/>
          <w:sz w:val="24"/>
          <w:szCs w:val="24"/>
          <w:lang w:val="en-US" w:eastAsia="zh-CN" w:bidi="ar"/>
        </w:rPr>
        <w:t>研究重点：</w:t>
      </w:r>
      <w:r>
        <w:rPr>
          <w:rFonts w:asciiTheme="minorHAnsi" w:hAnsiTheme="minorHAnsi" w:eastAsiaTheme="minorEastAsia" w:cstheme="minorBidi"/>
          <w:kern w:val="0"/>
          <w:sz w:val="24"/>
          <w:szCs w:val="24"/>
          <w:lang w:val="en-US" w:eastAsia="zh-CN" w:bidi="ar"/>
        </w:rPr>
        <w:t xml:space="preserve">分析我省青少年体育人才队伍思想政治建设状况，并提出相应的政策建议。 </w:t>
      </w:r>
    </w:p>
    <w:p>
      <w:pPr>
        <w:keepNext w:val="0"/>
        <w:keepLines w:val="0"/>
        <w:pageBreakBefore w:val="0"/>
        <w:widowControl/>
        <w:suppressLineNumbers w:val="0"/>
        <w:kinsoku/>
        <w:wordWrap/>
        <w:overflowPunct/>
        <w:topLinePunct w:val="0"/>
        <w:autoSpaceDE/>
        <w:autoSpaceDN/>
        <w:bidi w:val="0"/>
        <w:adjustRightInd/>
        <w:snapToGrid/>
        <w:spacing w:before="452" w:beforeAutospacing="0" w:after="376" w:afterAutospacing="0" w:line="240" w:lineRule="auto"/>
        <w:ind w:left="0" w:right="0" w:firstLine="420"/>
        <w:jc w:val="left"/>
        <w:textAlignment w:val="auto"/>
        <w:outlineLvl w:val="9"/>
      </w:pPr>
      <w:r>
        <w:rPr>
          <w:rFonts w:asciiTheme="minorHAnsi" w:hAnsiTheme="minorHAnsi" w:eastAsiaTheme="minorEastAsia" w:cstheme="minorBidi"/>
          <w:b/>
          <w:kern w:val="0"/>
          <w:sz w:val="24"/>
          <w:szCs w:val="24"/>
          <w:lang w:val="en-US" w:eastAsia="zh-CN" w:bidi="ar"/>
        </w:rPr>
        <w:t>（四）北京冬奥会主题研学的价值与实践研究</w:t>
      </w:r>
      <w:r>
        <w:rPr>
          <w:rFonts w:asciiTheme="minorHAnsi" w:hAnsiTheme="minorHAnsi" w:eastAsiaTheme="minorEastAsia" w:cstheme="minorBidi"/>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452" w:beforeAutospacing="0" w:after="376" w:afterAutospacing="0" w:line="240" w:lineRule="auto"/>
        <w:ind w:left="0" w:right="0" w:firstLine="420"/>
        <w:jc w:val="left"/>
        <w:textAlignment w:val="auto"/>
        <w:outlineLvl w:val="9"/>
      </w:pPr>
      <w:r>
        <w:rPr>
          <w:rFonts w:asciiTheme="minorHAnsi" w:hAnsiTheme="minorHAnsi" w:eastAsiaTheme="minorEastAsia" w:cstheme="minorBidi"/>
          <w:b/>
          <w:kern w:val="0"/>
          <w:sz w:val="24"/>
          <w:szCs w:val="24"/>
          <w:lang w:val="en-US" w:eastAsia="zh-CN" w:bidi="ar"/>
        </w:rPr>
        <w:t>研究重点</w:t>
      </w:r>
      <w:r>
        <w:rPr>
          <w:rFonts w:asciiTheme="minorHAnsi" w:hAnsiTheme="minorHAnsi" w:eastAsiaTheme="minorEastAsia" w:cstheme="minorBidi"/>
          <w:kern w:val="0"/>
          <w:sz w:val="24"/>
          <w:szCs w:val="24"/>
          <w:lang w:val="en-US" w:eastAsia="zh-CN" w:bidi="ar"/>
        </w:rPr>
        <w:t xml:space="preserve">：深入分析以北京冬奥会为主题的体育研学活动的经济、社会、文化、教育等价值，并提出冬奥主题体育研学在实践中开展的具体思路。 </w:t>
      </w:r>
    </w:p>
    <w:p>
      <w:pPr>
        <w:keepNext w:val="0"/>
        <w:keepLines w:val="0"/>
        <w:pageBreakBefore w:val="0"/>
        <w:widowControl/>
        <w:suppressLineNumbers w:val="0"/>
        <w:kinsoku/>
        <w:wordWrap/>
        <w:overflowPunct/>
        <w:topLinePunct w:val="0"/>
        <w:autoSpaceDE/>
        <w:autoSpaceDN/>
        <w:bidi w:val="0"/>
        <w:adjustRightInd/>
        <w:snapToGrid/>
        <w:spacing w:before="452" w:beforeAutospacing="0" w:after="376" w:afterAutospacing="0" w:line="240" w:lineRule="auto"/>
        <w:ind w:left="0" w:right="0" w:firstLine="420"/>
        <w:jc w:val="left"/>
        <w:textAlignment w:val="auto"/>
        <w:outlineLvl w:val="9"/>
      </w:pPr>
      <w:r>
        <w:rPr>
          <w:rFonts w:asciiTheme="minorHAnsi" w:hAnsiTheme="minorHAnsi" w:eastAsiaTheme="minorEastAsia" w:cstheme="minorBidi"/>
          <w:b/>
          <w:kern w:val="0"/>
          <w:sz w:val="24"/>
          <w:szCs w:val="24"/>
          <w:lang w:val="en-US" w:eastAsia="zh-CN" w:bidi="ar"/>
        </w:rPr>
        <w:t>（五）“智能+”体育产业法律规制问题与策略研究</w:t>
      </w:r>
      <w:r>
        <w:rPr>
          <w:rFonts w:asciiTheme="minorHAnsi" w:hAnsiTheme="minorHAnsi" w:eastAsiaTheme="minorEastAsia" w:cstheme="minorBidi"/>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452" w:beforeAutospacing="0" w:after="376" w:afterAutospacing="0" w:line="240" w:lineRule="auto"/>
        <w:ind w:left="0" w:right="0" w:firstLine="420"/>
        <w:jc w:val="left"/>
        <w:textAlignment w:val="auto"/>
        <w:outlineLvl w:val="9"/>
      </w:pPr>
      <w:r>
        <w:rPr>
          <w:rFonts w:asciiTheme="minorHAnsi" w:hAnsiTheme="minorHAnsi" w:eastAsiaTheme="minorEastAsia" w:cstheme="minorBidi"/>
          <w:b/>
          <w:kern w:val="0"/>
          <w:sz w:val="24"/>
          <w:szCs w:val="24"/>
          <w:lang w:val="en-US" w:eastAsia="zh-CN" w:bidi="ar"/>
        </w:rPr>
        <w:t>研究重点</w:t>
      </w:r>
      <w:r>
        <w:rPr>
          <w:rFonts w:asciiTheme="minorHAnsi" w:hAnsiTheme="minorHAnsi" w:eastAsiaTheme="minorEastAsia" w:cstheme="minorBidi"/>
          <w:kern w:val="0"/>
          <w:sz w:val="24"/>
          <w:szCs w:val="24"/>
          <w:lang w:val="en-US" w:eastAsia="zh-CN" w:bidi="ar"/>
        </w:rPr>
        <w:t xml:space="preserve">：分析人工智能技术、人工智能产业等与体育产业融合发展过程中，相关法律法规存在的短板与不足，提出相应的对策建议。 </w:t>
      </w:r>
    </w:p>
    <w:p>
      <w:pPr>
        <w:keepNext w:val="0"/>
        <w:keepLines w:val="0"/>
        <w:pageBreakBefore w:val="0"/>
        <w:widowControl/>
        <w:suppressLineNumbers w:val="0"/>
        <w:kinsoku/>
        <w:wordWrap/>
        <w:overflowPunct/>
        <w:topLinePunct w:val="0"/>
        <w:autoSpaceDE/>
        <w:autoSpaceDN/>
        <w:bidi w:val="0"/>
        <w:adjustRightInd/>
        <w:snapToGrid/>
        <w:spacing w:before="452" w:beforeAutospacing="0" w:after="376" w:afterAutospacing="0" w:line="240" w:lineRule="auto"/>
        <w:ind w:left="0" w:right="0" w:firstLine="420"/>
        <w:jc w:val="left"/>
        <w:textAlignment w:val="auto"/>
        <w:outlineLvl w:val="9"/>
      </w:pPr>
      <w:r>
        <w:rPr>
          <w:rFonts w:asciiTheme="minorHAnsi" w:hAnsiTheme="minorHAnsi" w:eastAsiaTheme="minorEastAsia" w:cstheme="minorBidi"/>
          <w:b/>
          <w:kern w:val="0"/>
          <w:sz w:val="24"/>
          <w:szCs w:val="24"/>
          <w:lang w:val="en-US" w:eastAsia="zh-CN" w:bidi="ar"/>
        </w:rPr>
        <w:t>（六）“十四五”时期“健康河北”建设专题研究</w:t>
      </w:r>
      <w:r>
        <w:rPr>
          <w:rFonts w:asciiTheme="minorHAnsi" w:hAnsiTheme="minorHAnsi" w:eastAsiaTheme="minorEastAsia" w:cstheme="minorBidi"/>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452" w:beforeAutospacing="0" w:after="376" w:afterAutospacing="0" w:line="240" w:lineRule="auto"/>
        <w:ind w:left="0" w:right="0" w:firstLine="420"/>
        <w:jc w:val="left"/>
        <w:textAlignment w:val="auto"/>
        <w:outlineLvl w:val="9"/>
      </w:pPr>
      <w:r>
        <w:rPr>
          <w:rFonts w:asciiTheme="minorHAnsi" w:hAnsiTheme="minorHAnsi" w:eastAsiaTheme="minorEastAsia" w:cstheme="minorBidi"/>
          <w:b/>
          <w:kern w:val="0"/>
          <w:sz w:val="24"/>
          <w:szCs w:val="24"/>
          <w:lang w:val="en-US" w:eastAsia="zh-CN" w:bidi="ar"/>
        </w:rPr>
        <w:t>研究重点</w:t>
      </w:r>
      <w:r>
        <w:rPr>
          <w:rFonts w:asciiTheme="minorHAnsi" w:hAnsiTheme="minorHAnsi" w:eastAsiaTheme="minorEastAsia" w:cstheme="minorBidi"/>
          <w:kern w:val="0"/>
          <w:sz w:val="24"/>
          <w:szCs w:val="24"/>
          <w:lang w:val="en-US" w:eastAsia="zh-CN" w:bidi="ar"/>
        </w:rPr>
        <w:t xml:space="preserve">：提出在“十四五”时期，“健康河北”建设的战略目标、重点任务、实施路径等，为政府决策提供参考。 </w:t>
      </w:r>
    </w:p>
    <w:p>
      <w:pPr>
        <w:keepNext w:val="0"/>
        <w:keepLines w:val="0"/>
        <w:pageBreakBefore w:val="0"/>
        <w:widowControl/>
        <w:suppressLineNumbers w:val="0"/>
        <w:kinsoku/>
        <w:wordWrap/>
        <w:overflowPunct/>
        <w:topLinePunct w:val="0"/>
        <w:autoSpaceDE/>
        <w:autoSpaceDN/>
        <w:bidi w:val="0"/>
        <w:adjustRightInd/>
        <w:snapToGrid/>
        <w:spacing w:before="452" w:beforeAutospacing="0" w:after="376" w:afterAutospacing="0" w:line="240" w:lineRule="auto"/>
        <w:ind w:left="0" w:right="0" w:firstLine="420"/>
        <w:jc w:val="left"/>
        <w:textAlignment w:val="auto"/>
        <w:outlineLvl w:val="9"/>
      </w:pPr>
      <w:r>
        <w:rPr>
          <w:rFonts w:asciiTheme="minorHAnsi" w:hAnsiTheme="minorHAnsi" w:eastAsiaTheme="minorEastAsia" w:cstheme="minorBidi"/>
          <w:b/>
          <w:kern w:val="0"/>
          <w:sz w:val="24"/>
          <w:szCs w:val="24"/>
          <w:lang w:val="en-US" w:eastAsia="zh-CN" w:bidi="ar"/>
        </w:rPr>
        <w:t>（七）“十四五”时期河北省校园体育创新发展研究</w:t>
      </w:r>
      <w:r>
        <w:rPr>
          <w:rFonts w:asciiTheme="minorHAnsi" w:hAnsiTheme="minorHAnsi" w:eastAsiaTheme="minorEastAsia" w:cstheme="minorBidi"/>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452" w:beforeAutospacing="0" w:after="376" w:afterAutospacing="0" w:line="240" w:lineRule="auto"/>
        <w:ind w:left="0" w:right="0" w:firstLine="420"/>
        <w:jc w:val="left"/>
        <w:textAlignment w:val="auto"/>
        <w:outlineLvl w:val="9"/>
      </w:pPr>
      <w:r>
        <w:rPr>
          <w:rFonts w:asciiTheme="minorHAnsi" w:hAnsiTheme="minorHAnsi" w:eastAsiaTheme="minorEastAsia" w:cstheme="minorBidi"/>
          <w:b/>
          <w:kern w:val="0"/>
          <w:sz w:val="24"/>
          <w:szCs w:val="24"/>
          <w:lang w:val="en-US" w:eastAsia="zh-CN" w:bidi="ar"/>
        </w:rPr>
        <w:t>研究重点</w:t>
      </w:r>
      <w:r>
        <w:rPr>
          <w:rFonts w:asciiTheme="minorHAnsi" w:hAnsiTheme="minorHAnsi" w:eastAsiaTheme="minorEastAsia" w:cstheme="minorBidi"/>
          <w:kern w:val="0"/>
          <w:sz w:val="24"/>
          <w:szCs w:val="24"/>
          <w:lang w:val="en-US" w:eastAsia="zh-CN" w:bidi="ar"/>
        </w:rPr>
        <w:t xml:space="preserve">：依据党中央、国务院关于义务教育阶段学生减负的最新政策要求，结合我省实际，提出义务教育阶段我省校园体育发展的新方向、新领域和新思路。 </w:t>
      </w:r>
    </w:p>
    <w:p>
      <w:pPr>
        <w:keepNext w:val="0"/>
        <w:keepLines w:val="0"/>
        <w:pageBreakBefore w:val="0"/>
        <w:widowControl/>
        <w:suppressLineNumbers w:val="0"/>
        <w:kinsoku/>
        <w:wordWrap/>
        <w:overflowPunct/>
        <w:topLinePunct w:val="0"/>
        <w:autoSpaceDE/>
        <w:autoSpaceDN/>
        <w:bidi w:val="0"/>
        <w:adjustRightInd/>
        <w:snapToGrid/>
        <w:spacing w:before="452" w:beforeAutospacing="0" w:after="376" w:afterAutospacing="0" w:line="240" w:lineRule="auto"/>
        <w:ind w:left="0" w:right="0" w:firstLine="420"/>
        <w:jc w:val="left"/>
        <w:textAlignment w:val="auto"/>
        <w:outlineLvl w:val="9"/>
      </w:pPr>
      <w:r>
        <w:rPr>
          <w:rFonts w:asciiTheme="minorHAnsi" w:hAnsiTheme="minorHAnsi" w:eastAsiaTheme="minorEastAsia" w:cstheme="minorBidi"/>
          <w:b/>
          <w:kern w:val="0"/>
          <w:sz w:val="24"/>
          <w:szCs w:val="24"/>
          <w:lang w:val="en-US" w:eastAsia="zh-CN" w:bidi="ar"/>
        </w:rPr>
        <w:t>（八）“十四五”时期河北省体育产业政策前瞻研究</w:t>
      </w:r>
      <w:r>
        <w:rPr>
          <w:rFonts w:asciiTheme="minorHAnsi" w:hAnsiTheme="minorHAnsi" w:eastAsiaTheme="minorEastAsia" w:cstheme="minorBidi"/>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452" w:beforeAutospacing="0" w:after="376" w:afterAutospacing="0" w:line="240" w:lineRule="auto"/>
        <w:ind w:left="0" w:right="0" w:firstLine="420"/>
        <w:jc w:val="left"/>
        <w:textAlignment w:val="auto"/>
        <w:outlineLvl w:val="9"/>
      </w:pPr>
      <w:r>
        <w:rPr>
          <w:rFonts w:asciiTheme="minorHAnsi" w:hAnsiTheme="minorHAnsi" w:eastAsiaTheme="minorEastAsia" w:cstheme="minorBidi"/>
          <w:b/>
          <w:kern w:val="0"/>
          <w:sz w:val="24"/>
          <w:szCs w:val="24"/>
          <w:lang w:val="en-US" w:eastAsia="zh-CN" w:bidi="ar"/>
        </w:rPr>
        <w:t>研究重点</w:t>
      </w:r>
      <w:r>
        <w:rPr>
          <w:rFonts w:asciiTheme="minorHAnsi" w:hAnsiTheme="minorHAnsi" w:eastAsiaTheme="minorEastAsia" w:cstheme="minorBidi"/>
          <w:kern w:val="0"/>
          <w:sz w:val="24"/>
          <w:szCs w:val="24"/>
          <w:lang w:val="en-US" w:eastAsia="zh-CN" w:bidi="ar"/>
        </w:rPr>
        <w:t xml:space="preserve">：对我省“十三五”时期的体育产业政策进行总体评估的基础上，学习借鉴国内外先进地区政府体育产业政策的先进经验，提出“十四五”时期我省制订体育产业相关政策的重点领域、对标的国家或地区，为政府决策提供参考。 </w:t>
      </w:r>
    </w:p>
    <w:p>
      <w:pPr>
        <w:keepNext w:val="0"/>
        <w:keepLines w:val="0"/>
        <w:pageBreakBefore w:val="0"/>
        <w:widowControl/>
        <w:suppressLineNumbers w:val="0"/>
        <w:kinsoku/>
        <w:wordWrap/>
        <w:overflowPunct/>
        <w:topLinePunct w:val="0"/>
        <w:autoSpaceDE/>
        <w:autoSpaceDN/>
        <w:bidi w:val="0"/>
        <w:adjustRightInd/>
        <w:snapToGrid/>
        <w:spacing w:before="452" w:beforeAutospacing="0" w:after="376" w:afterAutospacing="0" w:line="240" w:lineRule="auto"/>
        <w:ind w:left="0" w:right="0" w:firstLine="420"/>
        <w:jc w:val="left"/>
        <w:textAlignment w:val="auto"/>
        <w:outlineLvl w:val="9"/>
      </w:pPr>
      <w:r>
        <w:rPr>
          <w:rFonts w:asciiTheme="minorHAnsi" w:hAnsiTheme="minorHAnsi" w:eastAsiaTheme="minorEastAsia" w:cstheme="minorBidi"/>
          <w:b/>
          <w:kern w:val="0"/>
          <w:sz w:val="24"/>
          <w:szCs w:val="24"/>
          <w:lang w:val="en-US" w:eastAsia="zh-CN" w:bidi="ar"/>
        </w:rPr>
        <w:t>（九）“大智移云”等新技术助力河北体育强省建设专题研究</w:t>
      </w:r>
      <w:r>
        <w:rPr>
          <w:rFonts w:asciiTheme="minorHAnsi" w:hAnsiTheme="minorHAnsi" w:eastAsiaTheme="minorEastAsia" w:cstheme="minorBidi"/>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452" w:beforeAutospacing="0" w:after="376" w:afterAutospacing="0" w:line="240" w:lineRule="auto"/>
        <w:ind w:left="0" w:right="0" w:firstLine="420"/>
        <w:jc w:val="left"/>
        <w:textAlignment w:val="auto"/>
        <w:outlineLvl w:val="9"/>
      </w:pPr>
      <w:r>
        <w:rPr>
          <w:rFonts w:asciiTheme="minorHAnsi" w:hAnsiTheme="minorHAnsi" w:eastAsiaTheme="minorEastAsia" w:cstheme="minorBidi"/>
          <w:b/>
          <w:kern w:val="0"/>
          <w:sz w:val="24"/>
          <w:szCs w:val="24"/>
          <w:lang w:val="en-US" w:eastAsia="zh-CN" w:bidi="ar"/>
        </w:rPr>
        <w:t>研究重点：</w:t>
      </w:r>
      <w:r>
        <w:rPr>
          <w:rFonts w:asciiTheme="minorHAnsi" w:hAnsiTheme="minorHAnsi" w:eastAsiaTheme="minorEastAsia" w:cstheme="minorBidi"/>
          <w:kern w:val="0"/>
          <w:sz w:val="24"/>
          <w:szCs w:val="24"/>
          <w:lang w:val="en-US" w:eastAsia="zh-CN" w:bidi="ar"/>
        </w:rPr>
        <w:t xml:space="preserve">分析“大智移云”等新技术将对我省体育事业、体育产业等发展产生哪些重大影响，进而提出相关对策建议，为政府决策提供参考。 </w:t>
      </w:r>
    </w:p>
    <w:p>
      <w:pPr>
        <w:keepNext w:val="0"/>
        <w:keepLines w:val="0"/>
        <w:pageBreakBefore w:val="0"/>
        <w:widowControl/>
        <w:suppressLineNumbers w:val="0"/>
        <w:kinsoku/>
        <w:wordWrap/>
        <w:overflowPunct/>
        <w:topLinePunct w:val="0"/>
        <w:autoSpaceDE/>
        <w:autoSpaceDN/>
        <w:bidi w:val="0"/>
        <w:adjustRightInd/>
        <w:snapToGrid/>
        <w:spacing w:before="452" w:beforeAutospacing="0" w:after="376" w:afterAutospacing="0" w:line="240" w:lineRule="auto"/>
        <w:ind w:left="0" w:right="0" w:firstLine="420"/>
        <w:jc w:val="left"/>
        <w:textAlignment w:val="auto"/>
        <w:outlineLvl w:val="9"/>
      </w:pPr>
      <w:r>
        <w:rPr>
          <w:rFonts w:asciiTheme="minorHAnsi" w:hAnsiTheme="minorHAnsi" w:eastAsiaTheme="minorEastAsia" w:cstheme="minorBidi"/>
          <w:b/>
          <w:kern w:val="0"/>
          <w:sz w:val="24"/>
          <w:szCs w:val="24"/>
          <w:lang w:val="en-US" w:eastAsia="zh-CN" w:bidi="ar"/>
        </w:rPr>
        <w:t>（十）新发展格局下河北省体育高质量发展研究</w:t>
      </w:r>
      <w:r>
        <w:rPr>
          <w:rFonts w:asciiTheme="minorHAnsi" w:hAnsiTheme="minorHAnsi" w:eastAsiaTheme="minorEastAsia" w:cstheme="minorBidi"/>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452" w:beforeAutospacing="0" w:after="376" w:afterAutospacing="0" w:line="240" w:lineRule="auto"/>
        <w:ind w:left="0" w:right="0" w:firstLine="420"/>
        <w:jc w:val="left"/>
        <w:textAlignment w:val="auto"/>
        <w:outlineLvl w:val="9"/>
      </w:pPr>
      <w:r>
        <w:rPr>
          <w:rFonts w:asciiTheme="minorHAnsi" w:hAnsiTheme="minorHAnsi" w:eastAsiaTheme="minorEastAsia" w:cstheme="minorBidi"/>
          <w:b/>
          <w:kern w:val="0"/>
          <w:sz w:val="24"/>
          <w:szCs w:val="24"/>
          <w:lang w:val="en-US" w:eastAsia="zh-CN" w:bidi="ar"/>
        </w:rPr>
        <w:t>研究重点</w:t>
      </w:r>
      <w:r>
        <w:rPr>
          <w:rFonts w:asciiTheme="minorHAnsi" w:hAnsiTheme="minorHAnsi" w:eastAsiaTheme="minorEastAsia" w:cstheme="minorBidi"/>
          <w:kern w:val="0"/>
          <w:sz w:val="24"/>
          <w:szCs w:val="24"/>
          <w:lang w:val="en-US" w:eastAsia="zh-CN" w:bidi="ar"/>
        </w:rPr>
        <w:t xml:space="preserve">：分析新发展格局驱动我省体育高质量发展的领域、范围与趋势，提出相应的对策建议。 </w:t>
      </w:r>
    </w:p>
    <w:p>
      <w:pPr>
        <w:keepNext w:val="0"/>
        <w:keepLines w:val="0"/>
        <w:pageBreakBefore w:val="0"/>
        <w:widowControl/>
        <w:suppressLineNumbers w:val="0"/>
        <w:kinsoku/>
        <w:wordWrap/>
        <w:overflowPunct/>
        <w:topLinePunct w:val="0"/>
        <w:autoSpaceDE/>
        <w:autoSpaceDN/>
        <w:bidi w:val="0"/>
        <w:adjustRightInd/>
        <w:snapToGrid/>
        <w:spacing w:before="452" w:beforeAutospacing="0" w:after="376" w:afterAutospacing="0" w:line="240" w:lineRule="auto"/>
        <w:ind w:left="0" w:right="0" w:firstLine="420"/>
        <w:jc w:val="left"/>
        <w:textAlignment w:val="auto"/>
        <w:outlineLvl w:val="9"/>
      </w:pPr>
      <w:r>
        <w:rPr>
          <w:rFonts w:asciiTheme="minorHAnsi" w:hAnsiTheme="minorHAnsi" w:eastAsiaTheme="minorEastAsia" w:cstheme="minorBidi"/>
          <w:b/>
          <w:kern w:val="0"/>
          <w:sz w:val="24"/>
          <w:szCs w:val="24"/>
          <w:lang w:val="en-US" w:eastAsia="zh-CN" w:bidi="ar"/>
        </w:rPr>
        <w:t>（十一）新发展格局下河北省体育法治体系建设研究</w:t>
      </w:r>
      <w:r>
        <w:rPr>
          <w:rFonts w:asciiTheme="minorHAnsi" w:hAnsiTheme="minorHAnsi" w:eastAsiaTheme="minorEastAsia" w:cstheme="minorBidi"/>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452" w:beforeAutospacing="0" w:after="376" w:afterAutospacing="0" w:line="240" w:lineRule="auto"/>
        <w:ind w:left="0" w:right="0" w:firstLine="420"/>
        <w:jc w:val="left"/>
        <w:textAlignment w:val="auto"/>
        <w:outlineLvl w:val="9"/>
      </w:pPr>
      <w:r>
        <w:rPr>
          <w:rFonts w:asciiTheme="minorHAnsi" w:hAnsiTheme="minorHAnsi" w:eastAsiaTheme="minorEastAsia" w:cstheme="minorBidi"/>
          <w:b/>
          <w:kern w:val="0"/>
          <w:sz w:val="24"/>
          <w:szCs w:val="24"/>
          <w:lang w:val="en-US" w:eastAsia="zh-CN" w:bidi="ar"/>
        </w:rPr>
        <w:t>研究重点</w:t>
      </w:r>
      <w:r>
        <w:rPr>
          <w:rFonts w:asciiTheme="minorHAnsi" w:hAnsiTheme="minorHAnsi" w:eastAsiaTheme="minorEastAsia" w:cstheme="minorBidi"/>
          <w:kern w:val="0"/>
          <w:sz w:val="24"/>
          <w:szCs w:val="24"/>
          <w:lang w:val="en-US" w:eastAsia="zh-CN" w:bidi="ar"/>
        </w:rPr>
        <w:t xml:space="preserve">：分析新发展格局对我省体育法治体系的直接与间接、当前与长远等影响，提出相应的对策建议。 </w:t>
      </w:r>
    </w:p>
    <w:p>
      <w:pPr>
        <w:keepNext w:val="0"/>
        <w:keepLines w:val="0"/>
        <w:pageBreakBefore w:val="0"/>
        <w:widowControl/>
        <w:suppressLineNumbers w:val="0"/>
        <w:kinsoku/>
        <w:wordWrap/>
        <w:overflowPunct/>
        <w:topLinePunct w:val="0"/>
        <w:autoSpaceDE/>
        <w:autoSpaceDN/>
        <w:bidi w:val="0"/>
        <w:adjustRightInd/>
        <w:snapToGrid/>
        <w:spacing w:before="452" w:beforeAutospacing="0" w:after="376" w:afterAutospacing="0" w:line="240" w:lineRule="auto"/>
        <w:ind w:left="0" w:right="0" w:firstLine="420"/>
        <w:jc w:val="left"/>
        <w:textAlignment w:val="auto"/>
        <w:outlineLvl w:val="9"/>
      </w:pPr>
      <w:r>
        <w:rPr>
          <w:rFonts w:asciiTheme="minorHAnsi" w:hAnsiTheme="minorHAnsi" w:eastAsiaTheme="minorEastAsia" w:cstheme="minorBidi"/>
          <w:b/>
          <w:kern w:val="0"/>
          <w:sz w:val="24"/>
          <w:szCs w:val="24"/>
          <w:lang w:val="en-US" w:eastAsia="zh-CN" w:bidi="ar"/>
        </w:rPr>
        <w:t>（十二）新发展格局下提升河北省体育治理能力研究</w:t>
      </w:r>
      <w:r>
        <w:rPr>
          <w:rFonts w:asciiTheme="minorHAnsi" w:hAnsiTheme="minorHAnsi" w:eastAsiaTheme="minorEastAsia" w:cstheme="minorBidi"/>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452" w:beforeAutospacing="0" w:after="376" w:afterAutospacing="0" w:line="240" w:lineRule="auto"/>
        <w:ind w:left="0" w:right="0" w:firstLine="420"/>
        <w:jc w:val="left"/>
        <w:textAlignment w:val="auto"/>
        <w:outlineLvl w:val="9"/>
      </w:pPr>
      <w:r>
        <w:rPr>
          <w:rFonts w:asciiTheme="minorHAnsi" w:hAnsiTheme="minorHAnsi" w:eastAsiaTheme="minorEastAsia" w:cstheme="minorBidi"/>
          <w:b/>
          <w:kern w:val="0"/>
          <w:sz w:val="24"/>
          <w:szCs w:val="24"/>
          <w:lang w:val="en-US" w:eastAsia="zh-CN" w:bidi="ar"/>
        </w:rPr>
        <w:t>研究重点</w:t>
      </w:r>
      <w:r>
        <w:rPr>
          <w:rFonts w:asciiTheme="minorHAnsi" w:hAnsiTheme="minorHAnsi" w:eastAsiaTheme="minorEastAsia" w:cstheme="minorBidi"/>
          <w:kern w:val="0"/>
          <w:sz w:val="24"/>
          <w:szCs w:val="24"/>
          <w:lang w:val="en-US" w:eastAsia="zh-CN" w:bidi="ar"/>
        </w:rPr>
        <w:t xml:space="preserve">：分析在新发展格局下，我省体育治理能力的新内涵与新体系，以及提升的新目标与新路径。 </w:t>
      </w:r>
    </w:p>
    <w:p>
      <w:pPr>
        <w:keepNext w:val="0"/>
        <w:keepLines w:val="0"/>
        <w:pageBreakBefore w:val="0"/>
        <w:widowControl/>
        <w:suppressLineNumbers w:val="0"/>
        <w:kinsoku/>
        <w:wordWrap/>
        <w:overflowPunct/>
        <w:topLinePunct w:val="0"/>
        <w:autoSpaceDE/>
        <w:autoSpaceDN/>
        <w:bidi w:val="0"/>
        <w:adjustRightInd/>
        <w:snapToGrid/>
        <w:spacing w:before="452" w:beforeAutospacing="0" w:after="376" w:afterAutospacing="0" w:line="240" w:lineRule="auto"/>
        <w:ind w:left="0" w:right="0" w:firstLine="420"/>
        <w:jc w:val="left"/>
        <w:textAlignment w:val="auto"/>
        <w:outlineLvl w:val="9"/>
      </w:pPr>
      <w:r>
        <w:rPr>
          <w:rFonts w:asciiTheme="minorHAnsi" w:hAnsiTheme="minorHAnsi" w:eastAsiaTheme="minorEastAsia" w:cstheme="minorBidi"/>
          <w:b/>
          <w:kern w:val="0"/>
          <w:sz w:val="24"/>
          <w:szCs w:val="24"/>
          <w:lang w:val="en-US" w:eastAsia="zh-CN" w:bidi="ar"/>
        </w:rPr>
        <w:t>（十三）河北省高危体育项目安全监管的问题与对策研究</w:t>
      </w:r>
      <w:r>
        <w:rPr>
          <w:rFonts w:asciiTheme="minorHAnsi" w:hAnsiTheme="minorHAnsi" w:eastAsiaTheme="minorEastAsia" w:cstheme="minorBidi"/>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452" w:beforeAutospacing="0" w:after="376" w:afterAutospacing="0" w:line="240" w:lineRule="auto"/>
        <w:ind w:left="0" w:right="0" w:firstLine="420"/>
        <w:jc w:val="left"/>
        <w:textAlignment w:val="auto"/>
        <w:outlineLvl w:val="9"/>
      </w:pPr>
      <w:r>
        <w:rPr>
          <w:rFonts w:asciiTheme="minorHAnsi" w:hAnsiTheme="minorHAnsi" w:eastAsiaTheme="minorEastAsia" w:cstheme="minorBidi"/>
          <w:b/>
          <w:kern w:val="0"/>
          <w:sz w:val="24"/>
          <w:szCs w:val="24"/>
          <w:lang w:val="en-US" w:eastAsia="zh-CN" w:bidi="ar"/>
        </w:rPr>
        <w:t>研究重点</w:t>
      </w:r>
      <w:r>
        <w:rPr>
          <w:rFonts w:asciiTheme="minorHAnsi" w:hAnsiTheme="minorHAnsi" w:eastAsiaTheme="minorEastAsia" w:cstheme="minorBidi"/>
          <w:kern w:val="0"/>
          <w:sz w:val="24"/>
          <w:szCs w:val="24"/>
          <w:lang w:val="en-US" w:eastAsia="zh-CN" w:bidi="ar"/>
        </w:rPr>
        <w:t xml:space="preserve">：分析当前我省高危体育项目安全监管存在的突出短板与不足，在充分借鉴国内外先进经验的基础上，提出提升监管能力的科学、系统和可行的具体对策建议。 </w:t>
      </w:r>
    </w:p>
    <w:p>
      <w:pPr>
        <w:keepNext w:val="0"/>
        <w:keepLines w:val="0"/>
        <w:pageBreakBefore w:val="0"/>
        <w:widowControl/>
        <w:suppressLineNumbers w:val="0"/>
        <w:kinsoku/>
        <w:wordWrap/>
        <w:overflowPunct/>
        <w:topLinePunct w:val="0"/>
        <w:autoSpaceDE/>
        <w:autoSpaceDN/>
        <w:bidi w:val="0"/>
        <w:adjustRightInd/>
        <w:snapToGrid/>
        <w:spacing w:before="452" w:beforeAutospacing="0" w:after="376" w:afterAutospacing="0" w:line="240" w:lineRule="auto"/>
        <w:ind w:left="0" w:right="0" w:firstLine="420"/>
        <w:jc w:val="left"/>
        <w:textAlignment w:val="auto"/>
        <w:outlineLvl w:val="9"/>
      </w:pPr>
      <w:r>
        <w:rPr>
          <w:rFonts w:asciiTheme="minorHAnsi" w:hAnsiTheme="minorHAnsi" w:eastAsiaTheme="minorEastAsia" w:cstheme="minorBidi"/>
          <w:b/>
          <w:kern w:val="0"/>
          <w:sz w:val="24"/>
          <w:szCs w:val="24"/>
          <w:lang w:val="en-US" w:eastAsia="zh-CN" w:bidi="ar"/>
        </w:rPr>
        <w:t>（十四）河北省体育市场安全服务监管研究</w:t>
      </w:r>
      <w:r>
        <w:rPr>
          <w:rFonts w:asciiTheme="minorHAnsi" w:hAnsiTheme="minorHAnsi" w:eastAsiaTheme="minorEastAsia" w:cstheme="minorBidi"/>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452" w:beforeAutospacing="0" w:after="376" w:afterAutospacing="0" w:line="240" w:lineRule="auto"/>
        <w:ind w:left="0" w:right="0" w:firstLine="420"/>
        <w:jc w:val="left"/>
        <w:textAlignment w:val="auto"/>
        <w:outlineLvl w:val="9"/>
      </w:pPr>
      <w:r>
        <w:rPr>
          <w:rFonts w:asciiTheme="minorHAnsi" w:hAnsiTheme="minorHAnsi" w:eastAsiaTheme="minorEastAsia" w:cstheme="minorBidi"/>
          <w:b/>
          <w:kern w:val="0"/>
          <w:sz w:val="24"/>
          <w:szCs w:val="24"/>
          <w:lang w:val="en-US" w:eastAsia="zh-CN" w:bidi="ar"/>
        </w:rPr>
        <w:t>研究重点</w:t>
      </w:r>
      <w:r>
        <w:rPr>
          <w:rFonts w:asciiTheme="minorHAnsi" w:hAnsiTheme="minorHAnsi" w:eastAsiaTheme="minorEastAsia" w:cstheme="minorBidi"/>
          <w:kern w:val="0"/>
          <w:sz w:val="24"/>
          <w:szCs w:val="24"/>
          <w:lang w:val="en-US" w:eastAsia="zh-CN" w:bidi="ar"/>
        </w:rPr>
        <w:t xml:space="preserve">：系统分析当前我省体育市场的安全服务发展状况及其存在的突出问题，提出强化安全服务监管的科学、系统和可行的具体对策建议。 </w:t>
      </w:r>
    </w:p>
    <w:p>
      <w:pPr>
        <w:keepNext w:val="0"/>
        <w:keepLines w:val="0"/>
        <w:pageBreakBefore w:val="0"/>
        <w:widowControl/>
        <w:suppressLineNumbers w:val="0"/>
        <w:kinsoku/>
        <w:wordWrap/>
        <w:overflowPunct/>
        <w:topLinePunct w:val="0"/>
        <w:autoSpaceDE/>
        <w:autoSpaceDN/>
        <w:bidi w:val="0"/>
        <w:adjustRightInd/>
        <w:snapToGrid/>
        <w:spacing w:before="452" w:beforeAutospacing="0" w:after="376" w:afterAutospacing="0" w:line="240" w:lineRule="auto"/>
        <w:ind w:left="0" w:right="0" w:firstLine="420"/>
        <w:jc w:val="left"/>
        <w:textAlignment w:val="auto"/>
        <w:outlineLvl w:val="9"/>
      </w:pPr>
      <w:r>
        <w:rPr>
          <w:rFonts w:asciiTheme="minorHAnsi" w:hAnsiTheme="minorHAnsi" w:eastAsiaTheme="minorEastAsia" w:cstheme="minorBidi"/>
          <w:b/>
          <w:kern w:val="0"/>
          <w:sz w:val="24"/>
          <w:szCs w:val="24"/>
          <w:lang w:val="en-US" w:eastAsia="zh-CN" w:bidi="ar"/>
        </w:rPr>
        <w:t>（十五）引进京津优质体育资源专题研究</w:t>
      </w:r>
      <w:r>
        <w:rPr>
          <w:rFonts w:asciiTheme="minorHAnsi" w:hAnsiTheme="minorHAnsi" w:eastAsiaTheme="minorEastAsia" w:cstheme="minorBidi"/>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452" w:beforeAutospacing="0" w:after="376" w:afterAutospacing="0" w:line="240" w:lineRule="auto"/>
        <w:ind w:left="0" w:right="0" w:firstLine="420"/>
        <w:jc w:val="left"/>
        <w:textAlignment w:val="auto"/>
        <w:outlineLvl w:val="9"/>
      </w:pPr>
      <w:r>
        <w:rPr>
          <w:rFonts w:asciiTheme="minorHAnsi" w:hAnsiTheme="minorHAnsi" w:eastAsiaTheme="minorEastAsia" w:cstheme="minorBidi"/>
          <w:b/>
          <w:kern w:val="0"/>
          <w:sz w:val="24"/>
          <w:szCs w:val="24"/>
          <w:lang w:val="en-US" w:eastAsia="zh-CN" w:bidi="ar"/>
        </w:rPr>
        <w:t>研究重点</w:t>
      </w:r>
      <w:r>
        <w:rPr>
          <w:rFonts w:asciiTheme="minorHAnsi" w:hAnsiTheme="minorHAnsi" w:eastAsiaTheme="minorEastAsia" w:cstheme="minorBidi"/>
          <w:kern w:val="0"/>
          <w:sz w:val="24"/>
          <w:szCs w:val="24"/>
          <w:lang w:val="en-US" w:eastAsia="zh-CN" w:bidi="ar"/>
        </w:rPr>
        <w:t xml:space="preserve">：全面分析北京、天津两地优质体育资源状况，如人才、科技、教育、产业、资本等，提出我省引进京津优质体育资源的具有针对性和可操作性的政策建议，为政府决策提供参考。 </w:t>
      </w:r>
    </w:p>
    <w:p>
      <w:pPr>
        <w:keepNext w:val="0"/>
        <w:keepLines w:val="0"/>
        <w:pageBreakBefore w:val="0"/>
        <w:widowControl/>
        <w:suppressLineNumbers w:val="0"/>
        <w:kinsoku/>
        <w:wordWrap/>
        <w:overflowPunct/>
        <w:topLinePunct w:val="0"/>
        <w:autoSpaceDE/>
        <w:autoSpaceDN/>
        <w:bidi w:val="0"/>
        <w:adjustRightInd/>
        <w:snapToGrid/>
        <w:spacing w:before="452" w:beforeAutospacing="0" w:after="376" w:afterAutospacing="0" w:line="240" w:lineRule="auto"/>
        <w:ind w:left="0" w:right="0" w:firstLine="420"/>
        <w:jc w:val="left"/>
        <w:textAlignment w:val="auto"/>
        <w:outlineLvl w:val="9"/>
      </w:pPr>
      <w:r>
        <w:rPr>
          <w:rFonts w:asciiTheme="minorHAnsi" w:hAnsiTheme="minorHAnsi" w:eastAsiaTheme="minorEastAsia" w:cstheme="minorBidi"/>
          <w:b/>
          <w:kern w:val="0"/>
          <w:sz w:val="24"/>
          <w:szCs w:val="24"/>
          <w:lang w:val="en-US" w:eastAsia="zh-CN" w:bidi="ar"/>
        </w:rPr>
        <w:t>（十六）河北省体育旅游产业发展研究</w:t>
      </w:r>
      <w:r>
        <w:rPr>
          <w:rFonts w:asciiTheme="minorHAnsi" w:hAnsiTheme="minorHAnsi" w:eastAsiaTheme="minorEastAsia" w:cstheme="minorBidi"/>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452" w:beforeAutospacing="0" w:after="376" w:afterAutospacing="0" w:line="240" w:lineRule="auto"/>
        <w:ind w:left="0" w:right="0" w:firstLine="420"/>
        <w:jc w:val="left"/>
        <w:textAlignment w:val="auto"/>
        <w:outlineLvl w:val="9"/>
      </w:pPr>
      <w:r>
        <w:rPr>
          <w:rFonts w:asciiTheme="minorHAnsi" w:hAnsiTheme="minorHAnsi" w:eastAsiaTheme="minorEastAsia" w:cstheme="minorBidi"/>
          <w:b/>
          <w:kern w:val="0"/>
          <w:sz w:val="24"/>
          <w:szCs w:val="24"/>
          <w:lang w:val="en-US" w:eastAsia="zh-CN" w:bidi="ar"/>
        </w:rPr>
        <w:t>研究重点</w:t>
      </w:r>
      <w:r>
        <w:rPr>
          <w:rFonts w:asciiTheme="minorHAnsi" w:hAnsiTheme="minorHAnsi" w:eastAsiaTheme="minorEastAsia" w:cstheme="minorBidi"/>
          <w:kern w:val="0"/>
          <w:sz w:val="24"/>
          <w:szCs w:val="24"/>
          <w:lang w:val="en-US" w:eastAsia="zh-CN" w:bidi="ar"/>
        </w:rPr>
        <w:t xml:space="preserve">：在分析我省体育旅游产业优势与不足、机遇与挑战的前提下，提出“十四五”时期我省体育旅游产业发展的总体目标和具体思路。 </w:t>
      </w:r>
    </w:p>
    <w:p>
      <w:pPr>
        <w:keepNext w:val="0"/>
        <w:keepLines w:val="0"/>
        <w:pageBreakBefore w:val="0"/>
        <w:widowControl/>
        <w:suppressLineNumbers w:val="0"/>
        <w:kinsoku/>
        <w:wordWrap/>
        <w:overflowPunct/>
        <w:topLinePunct w:val="0"/>
        <w:autoSpaceDE/>
        <w:autoSpaceDN/>
        <w:bidi w:val="0"/>
        <w:adjustRightInd/>
        <w:snapToGrid/>
        <w:spacing w:before="452" w:beforeAutospacing="0" w:after="376" w:afterAutospacing="0" w:line="240" w:lineRule="auto"/>
        <w:ind w:left="0" w:right="0" w:firstLine="420"/>
        <w:jc w:val="left"/>
        <w:textAlignment w:val="auto"/>
        <w:outlineLvl w:val="9"/>
      </w:pPr>
      <w:r>
        <w:rPr>
          <w:rFonts w:asciiTheme="minorHAnsi" w:hAnsiTheme="minorHAnsi" w:eastAsiaTheme="minorEastAsia" w:cstheme="minorBidi"/>
          <w:b/>
          <w:kern w:val="0"/>
          <w:sz w:val="24"/>
          <w:szCs w:val="24"/>
          <w:lang w:val="en-US" w:eastAsia="zh-CN" w:bidi="ar"/>
        </w:rPr>
        <w:t>（十七）河北省老年体育高质量发展研究</w:t>
      </w:r>
      <w:r>
        <w:rPr>
          <w:rFonts w:asciiTheme="minorHAnsi" w:hAnsiTheme="minorHAnsi" w:eastAsiaTheme="minorEastAsia" w:cstheme="minorBidi"/>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452" w:beforeAutospacing="0" w:after="376" w:afterAutospacing="0" w:line="240" w:lineRule="auto"/>
        <w:ind w:left="0" w:right="0" w:firstLine="420"/>
        <w:jc w:val="left"/>
        <w:textAlignment w:val="auto"/>
        <w:outlineLvl w:val="9"/>
      </w:pPr>
      <w:r>
        <w:rPr>
          <w:rFonts w:asciiTheme="minorHAnsi" w:hAnsiTheme="minorHAnsi" w:eastAsiaTheme="minorEastAsia" w:cstheme="minorBidi"/>
          <w:b/>
          <w:kern w:val="0"/>
          <w:sz w:val="24"/>
          <w:szCs w:val="24"/>
          <w:lang w:val="en-US" w:eastAsia="zh-CN" w:bidi="ar"/>
        </w:rPr>
        <w:t>研究重点</w:t>
      </w:r>
      <w:r>
        <w:rPr>
          <w:rFonts w:asciiTheme="minorHAnsi" w:hAnsiTheme="minorHAnsi" w:eastAsiaTheme="minorEastAsia" w:cstheme="minorBidi"/>
          <w:kern w:val="0"/>
          <w:sz w:val="24"/>
          <w:szCs w:val="24"/>
          <w:lang w:val="en-US" w:eastAsia="zh-CN" w:bidi="ar"/>
        </w:rPr>
        <w:t xml:space="preserve">：在综合分析我省老年体育发展状况的基础上，提出“十四五”时期我省老年体育高质量发展的总体思路和政策建议。 </w:t>
      </w:r>
    </w:p>
    <w:p>
      <w:pPr>
        <w:keepNext w:val="0"/>
        <w:keepLines w:val="0"/>
        <w:pageBreakBefore w:val="0"/>
        <w:widowControl/>
        <w:suppressLineNumbers w:val="0"/>
        <w:kinsoku/>
        <w:wordWrap/>
        <w:overflowPunct/>
        <w:topLinePunct w:val="0"/>
        <w:autoSpaceDE/>
        <w:autoSpaceDN/>
        <w:bidi w:val="0"/>
        <w:adjustRightInd/>
        <w:snapToGrid/>
        <w:spacing w:before="452" w:beforeAutospacing="0" w:after="376" w:afterAutospacing="0" w:line="240" w:lineRule="auto"/>
        <w:ind w:left="0" w:right="0" w:firstLine="420"/>
        <w:jc w:val="left"/>
        <w:textAlignment w:val="auto"/>
        <w:outlineLvl w:val="9"/>
      </w:pPr>
      <w:r>
        <w:rPr>
          <w:rFonts w:asciiTheme="minorHAnsi" w:hAnsiTheme="minorHAnsi" w:eastAsiaTheme="minorEastAsia" w:cstheme="minorBidi"/>
          <w:b/>
          <w:kern w:val="0"/>
          <w:sz w:val="24"/>
          <w:szCs w:val="24"/>
          <w:lang w:val="en-US" w:eastAsia="zh-CN" w:bidi="ar"/>
        </w:rPr>
        <w:t>（十八）河北省体育非物质文化遗产项目高质量发展研究</w:t>
      </w:r>
      <w:r>
        <w:rPr>
          <w:rFonts w:asciiTheme="minorHAnsi" w:hAnsiTheme="minorHAnsi" w:eastAsiaTheme="minorEastAsia" w:cstheme="minorBidi"/>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452" w:beforeAutospacing="0" w:after="376" w:afterAutospacing="0" w:line="240" w:lineRule="auto"/>
        <w:ind w:left="0" w:right="0" w:firstLine="420"/>
        <w:jc w:val="left"/>
        <w:textAlignment w:val="auto"/>
        <w:outlineLvl w:val="9"/>
      </w:pPr>
      <w:r>
        <w:rPr>
          <w:rFonts w:asciiTheme="minorHAnsi" w:hAnsiTheme="minorHAnsi" w:eastAsiaTheme="minorEastAsia" w:cstheme="minorBidi"/>
          <w:b/>
          <w:kern w:val="0"/>
          <w:sz w:val="24"/>
          <w:szCs w:val="24"/>
          <w:lang w:val="en-US" w:eastAsia="zh-CN" w:bidi="ar"/>
        </w:rPr>
        <w:t>研究重点：</w:t>
      </w:r>
      <w:r>
        <w:rPr>
          <w:rFonts w:asciiTheme="minorHAnsi" w:hAnsiTheme="minorHAnsi" w:eastAsiaTheme="minorEastAsia" w:cstheme="minorBidi"/>
          <w:kern w:val="0"/>
          <w:sz w:val="24"/>
          <w:szCs w:val="24"/>
          <w:lang w:val="en-US" w:eastAsia="zh-CN" w:bidi="ar"/>
        </w:rPr>
        <w:t xml:space="preserve">对标先进省市，分析我省体育非物质文化遗产项目存在的问题与不足，并提出相应的政策建议。 </w:t>
      </w:r>
    </w:p>
    <w:p>
      <w:pPr>
        <w:keepNext w:val="0"/>
        <w:keepLines w:val="0"/>
        <w:pageBreakBefore w:val="0"/>
        <w:widowControl/>
        <w:suppressLineNumbers w:val="0"/>
        <w:kinsoku/>
        <w:wordWrap/>
        <w:overflowPunct/>
        <w:topLinePunct w:val="0"/>
        <w:autoSpaceDE/>
        <w:autoSpaceDN/>
        <w:bidi w:val="0"/>
        <w:adjustRightInd/>
        <w:snapToGrid/>
        <w:spacing w:before="452" w:beforeAutospacing="0" w:after="376" w:afterAutospacing="0" w:line="240" w:lineRule="auto"/>
        <w:ind w:left="0" w:right="0" w:firstLine="420"/>
        <w:jc w:val="left"/>
        <w:textAlignment w:val="auto"/>
        <w:outlineLvl w:val="9"/>
      </w:pPr>
      <w:r>
        <w:rPr>
          <w:rFonts w:asciiTheme="minorHAnsi" w:hAnsiTheme="minorHAnsi" w:eastAsiaTheme="minorEastAsia" w:cstheme="minorBidi"/>
          <w:b/>
          <w:kern w:val="0"/>
          <w:sz w:val="24"/>
          <w:szCs w:val="24"/>
          <w:lang w:val="en-US" w:eastAsia="zh-CN" w:bidi="ar"/>
        </w:rPr>
        <w:t>（十九）河北省发展高水平体育赛事对策研究</w:t>
      </w:r>
      <w:r>
        <w:rPr>
          <w:rFonts w:asciiTheme="minorHAnsi" w:hAnsiTheme="minorHAnsi" w:eastAsiaTheme="minorEastAsia" w:cstheme="minorBidi"/>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452" w:beforeAutospacing="0" w:after="376" w:afterAutospacing="0" w:line="240" w:lineRule="auto"/>
        <w:ind w:left="0" w:right="0" w:firstLine="420"/>
        <w:jc w:val="left"/>
        <w:textAlignment w:val="auto"/>
        <w:outlineLvl w:val="9"/>
      </w:pPr>
      <w:r>
        <w:rPr>
          <w:rFonts w:asciiTheme="minorHAnsi" w:hAnsiTheme="minorHAnsi" w:eastAsiaTheme="minorEastAsia" w:cstheme="minorBidi"/>
          <w:b/>
          <w:kern w:val="0"/>
          <w:sz w:val="24"/>
          <w:szCs w:val="24"/>
          <w:lang w:val="en-US" w:eastAsia="zh-CN" w:bidi="ar"/>
        </w:rPr>
        <w:t>研究重点：</w:t>
      </w:r>
      <w:r>
        <w:rPr>
          <w:rFonts w:asciiTheme="minorHAnsi" w:hAnsiTheme="minorHAnsi" w:eastAsiaTheme="minorEastAsia" w:cstheme="minorBidi"/>
          <w:kern w:val="0"/>
          <w:sz w:val="24"/>
          <w:szCs w:val="24"/>
          <w:lang w:val="en-US" w:eastAsia="zh-CN" w:bidi="ar"/>
        </w:rPr>
        <w:t xml:space="preserve">在“十四五”时期，河北省应重点发展哪些领域的高水平体育赛事，提出相应的政策建议。 </w:t>
      </w:r>
    </w:p>
    <w:p>
      <w:pPr>
        <w:keepNext w:val="0"/>
        <w:keepLines w:val="0"/>
        <w:pageBreakBefore w:val="0"/>
        <w:widowControl/>
        <w:suppressLineNumbers w:val="0"/>
        <w:kinsoku/>
        <w:wordWrap/>
        <w:overflowPunct/>
        <w:topLinePunct w:val="0"/>
        <w:autoSpaceDE/>
        <w:autoSpaceDN/>
        <w:bidi w:val="0"/>
        <w:adjustRightInd/>
        <w:snapToGrid/>
        <w:spacing w:before="452" w:beforeAutospacing="0" w:after="376" w:afterAutospacing="0" w:line="240" w:lineRule="auto"/>
        <w:ind w:left="0" w:right="0" w:firstLine="420"/>
        <w:jc w:val="left"/>
        <w:textAlignment w:val="auto"/>
        <w:outlineLvl w:val="9"/>
      </w:pPr>
      <w:r>
        <w:rPr>
          <w:rFonts w:asciiTheme="minorHAnsi" w:hAnsiTheme="minorHAnsi" w:eastAsiaTheme="minorEastAsia" w:cstheme="minorBidi"/>
          <w:b/>
          <w:kern w:val="0"/>
          <w:sz w:val="24"/>
          <w:szCs w:val="24"/>
          <w:lang w:val="en-US" w:eastAsia="zh-CN" w:bidi="ar"/>
        </w:rPr>
        <w:t>（二十）河北省体育产业与新媒体融合发展研究</w:t>
      </w:r>
      <w:r>
        <w:rPr>
          <w:rFonts w:asciiTheme="minorHAnsi" w:hAnsiTheme="minorHAnsi" w:eastAsiaTheme="minorEastAsia" w:cstheme="minorBidi"/>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452" w:beforeAutospacing="0" w:after="376" w:afterAutospacing="0" w:line="240" w:lineRule="auto"/>
        <w:ind w:left="0" w:right="0" w:firstLine="420"/>
        <w:jc w:val="left"/>
        <w:textAlignment w:val="auto"/>
        <w:outlineLvl w:val="9"/>
      </w:pPr>
      <w:r>
        <w:rPr>
          <w:rFonts w:asciiTheme="minorHAnsi" w:hAnsiTheme="minorHAnsi" w:eastAsiaTheme="minorEastAsia" w:cstheme="minorBidi"/>
          <w:b/>
          <w:kern w:val="0"/>
          <w:sz w:val="24"/>
          <w:szCs w:val="24"/>
          <w:lang w:val="en-US" w:eastAsia="zh-CN" w:bidi="ar"/>
        </w:rPr>
        <w:t>研究重点</w:t>
      </w:r>
      <w:r>
        <w:rPr>
          <w:rFonts w:asciiTheme="minorHAnsi" w:hAnsiTheme="minorHAnsi" w:eastAsiaTheme="minorEastAsia" w:cstheme="minorBidi"/>
          <w:kern w:val="0"/>
          <w:sz w:val="24"/>
          <w:szCs w:val="24"/>
          <w:lang w:val="en-US" w:eastAsia="zh-CN" w:bidi="ar"/>
        </w:rPr>
        <w:t xml:space="preserve">：提出在“十四五”时期，我省体育产业与新媒体融合发展的目标、策略与路径，并提出相应的政策建议。 </w:t>
      </w:r>
    </w:p>
    <w:p>
      <w:pPr>
        <w:keepNext w:val="0"/>
        <w:keepLines w:val="0"/>
        <w:pageBreakBefore w:val="0"/>
        <w:widowControl/>
        <w:suppressLineNumbers w:val="0"/>
        <w:kinsoku/>
        <w:wordWrap/>
        <w:overflowPunct/>
        <w:topLinePunct w:val="0"/>
        <w:autoSpaceDE/>
        <w:autoSpaceDN/>
        <w:bidi w:val="0"/>
        <w:adjustRightInd/>
        <w:snapToGrid/>
        <w:spacing w:before="452" w:beforeAutospacing="0" w:after="376" w:afterAutospacing="0" w:line="240" w:lineRule="auto"/>
        <w:ind w:left="0" w:right="0" w:firstLine="420"/>
        <w:jc w:val="left"/>
        <w:textAlignment w:val="auto"/>
        <w:outlineLvl w:val="9"/>
      </w:pPr>
      <w:r>
        <w:rPr>
          <w:rFonts w:asciiTheme="minorHAnsi" w:hAnsiTheme="minorHAnsi" w:eastAsiaTheme="minorEastAsia" w:cstheme="minorBidi"/>
          <w:b/>
          <w:kern w:val="0"/>
          <w:sz w:val="24"/>
          <w:szCs w:val="24"/>
          <w:lang w:val="en-US" w:eastAsia="zh-CN" w:bidi="ar"/>
        </w:rPr>
        <w:t>（二十一）体育强省建设助力石家庄市强省会建设研究</w:t>
      </w:r>
      <w:r>
        <w:rPr>
          <w:rFonts w:asciiTheme="minorHAnsi" w:hAnsiTheme="minorHAnsi" w:eastAsiaTheme="minorEastAsia" w:cstheme="minorBidi"/>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452" w:beforeAutospacing="0" w:after="376" w:afterAutospacing="0" w:line="240" w:lineRule="auto"/>
        <w:ind w:left="0" w:right="0" w:firstLine="420"/>
        <w:jc w:val="left"/>
        <w:textAlignment w:val="auto"/>
        <w:outlineLvl w:val="9"/>
      </w:pPr>
      <w:r>
        <w:rPr>
          <w:rFonts w:asciiTheme="minorHAnsi" w:hAnsiTheme="minorHAnsi" w:eastAsiaTheme="minorEastAsia" w:cstheme="minorBidi"/>
          <w:b/>
          <w:kern w:val="0"/>
          <w:sz w:val="24"/>
          <w:szCs w:val="24"/>
          <w:lang w:val="en-US" w:eastAsia="zh-CN" w:bidi="ar"/>
        </w:rPr>
        <w:t>研究重点：</w:t>
      </w:r>
      <w:r>
        <w:rPr>
          <w:rFonts w:asciiTheme="minorHAnsi" w:hAnsiTheme="minorHAnsi" w:eastAsiaTheme="minorEastAsia" w:cstheme="minorBidi"/>
          <w:kern w:val="0"/>
          <w:sz w:val="24"/>
          <w:szCs w:val="24"/>
          <w:lang w:val="en-US" w:eastAsia="zh-CN" w:bidi="ar"/>
        </w:rPr>
        <w:t xml:space="preserve">提出体育强省建设助力石家庄市强省会建设的具体政策建议。 </w:t>
      </w:r>
    </w:p>
    <w:p>
      <w:pPr>
        <w:keepNext w:val="0"/>
        <w:keepLines w:val="0"/>
        <w:pageBreakBefore w:val="0"/>
        <w:widowControl/>
        <w:suppressLineNumbers w:val="0"/>
        <w:kinsoku/>
        <w:wordWrap/>
        <w:overflowPunct/>
        <w:topLinePunct w:val="0"/>
        <w:autoSpaceDE/>
        <w:autoSpaceDN/>
        <w:bidi w:val="0"/>
        <w:adjustRightInd/>
        <w:snapToGrid/>
        <w:spacing w:before="452" w:beforeAutospacing="0" w:after="376" w:afterAutospacing="0" w:line="240" w:lineRule="auto"/>
        <w:ind w:left="0" w:right="0" w:firstLine="420"/>
        <w:jc w:val="left"/>
        <w:textAlignment w:val="auto"/>
        <w:outlineLvl w:val="9"/>
      </w:pPr>
      <w:r>
        <w:rPr>
          <w:rFonts w:asciiTheme="minorHAnsi" w:hAnsiTheme="minorHAnsi" w:eastAsiaTheme="minorEastAsia" w:cstheme="minorBidi"/>
          <w:b/>
          <w:kern w:val="0"/>
          <w:sz w:val="24"/>
          <w:szCs w:val="24"/>
          <w:lang w:val="en-US" w:eastAsia="zh-CN" w:bidi="ar"/>
        </w:rPr>
        <w:t>（二十二）国家生育政策调整对我省公共体育事业发展影响研究</w:t>
      </w:r>
      <w:r>
        <w:rPr>
          <w:rFonts w:asciiTheme="minorHAnsi" w:hAnsiTheme="minorHAnsi" w:eastAsiaTheme="minorEastAsia" w:cstheme="minorBidi"/>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452" w:beforeAutospacing="0" w:after="376" w:afterAutospacing="0" w:line="240" w:lineRule="auto"/>
        <w:ind w:left="0" w:right="0" w:firstLine="420"/>
        <w:jc w:val="left"/>
        <w:textAlignment w:val="auto"/>
        <w:outlineLvl w:val="9"/>
      </w:pPr>
      <w:r>
        <w:rPr>
          <w:rFonts w:asciiTheme="minorHAnsi" w:hAnsiTheme="minorHAnsi" w:eastAsiaTheme="minorEastAsia" w:cstheme="minorBidi"/>
          <w:b/>
          <w:kern w:val="0"/>
          <w:sz w:val="24"/>
          <w:szCs w:val="24"/>
          <w:lang w:val="en-US" w:eastAsia="zh-CN" w:bidi="ar"/>
        </w:rPr>
        <w:t>研究重点</w:t>
      </w:r>
      <w:r>
        <w:rPr>
          <w:rFonts w:asciiTheme="minorHAnsi" w:hAnsiTheme="minorHAnsi" w:eastAsiaTheme="minorEastAsia" w:cstheme="minorBidi"/>
          <w:kern w:val="0"/>
          <w:sz w:val="24"/>
          <w:szCs w:val="24"/>
          <w:lang w:val="en-US" w:eastAsia="zh-CN" w:bidi="ar"/>
        </w:rPr>
        <w:t xml:space="preserve">：深入分析国家放开三胎生育政策，在“十四五”期间，远景展望到2035年，对我省公共体育事业所带来的各种影响及需求，做出科学严谨的趋势预测，并提出相应的对策建议。 </w:t>
      </w:r>
    </w:p>
    <w:p>
      <w:pPr>
        <w:keepNext w:val="0"/>
        <w:keepLines w:val="0"/>
        <w:pageBreakBefore w:val="0"/>
        <w:widowControl/>
        <w:suppressLineNumbers w:val="0"/>
        <w:kinsoku/>
        <w:wordWrap/>
        <w:overflowPunct/>
        <w:topLinePunct w:val="0"/>
        <w:autoSpaceDE/>
        <w:autoSpaceDN/>
        <w:bidi w:val="0"/>
        <w:adjustRightInd/>
        <w:snapToGrid/>
        <w:spacing w:before="452" w:beforeAutospacing="0" w:after="376" w:afterAutospacing="0" w:line="240" w:lineRule="auto"/>
        <w:ind w:left="0" w:right="0" w:firstLine="420"/>
        <w:jc w:val="left"/>
        <w:textAlignment w:val="auto"/>
        <w:outlineLvl w:val="9"/>
      </w:pPr>
      <w:r>
        <w:rPr>
          <w:rFonts w:asciiTheme="minorHAnsi" w:hAnsiTheme="minorHAnsi" w:eastAsiaTheme="minorEastAsia" w:cstheme="minorBidi"/>
          <w:b/>
          <w:kern w:val="0"/>
          <w:sz w:val="24"/>
          <w:szCs w:val="24"/>
          <w:lang w:val="en-US" w:eastAsia="zh-CN" w:bidi="ar"/>
        </w:rPr>
        <w:t>（二十三）河北省冬奥体育设施高质量发展研究</w:t>
      </w:r>
      <w:r>
        <w:rPr>
          <w:rFonts w:asciiTheme="minorHAnsi" w:hAnsiTheme="minorHAnsi" w:eastAsiaTheme="minorEastAsia" w:cstheme="minorBidi"/>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452" w:beforeAutospacing="0" w:after="376" w:afterAutospacing="0" w:line="240" w:lineRule="auto"/>
        <w:ind w:left="0" w:right="0" w:firstLine="420"/>
        <w:jc w:val="left"/>
        <w:textAlignment w:val="auto"/>
        <w:outlineLvl w:val="9"/>
      </w:pPr>
      <w:r>
        <w:rPr>
          <w:rFonts w:asciiTheme="minorHAnsi" w:hAnsiTheme="minorHAnsi" w:eastAsiaTheme="minorEastAsia" w:cstheme="minorBidi"/>
          <w:b/>
          <w:kern w:val="0"/>
          <w:sz w:val="24"/>
          <w:szCs w:val="24"/>
          <w:lang w:val="en-US" w:eastAsia="zh-CN" w:bidi="ar"/>
        </w:rPr>
        <w:t>研究重点</w:t>
      </w:r>
      <w:r>
        <w:rPr>
          <w:rFonts w:asciiTheme="minorHAnsi" w:hAnsiTheme="minorHAnsi" w:eastAsiaTheme="minorEastAsia" w:cstheme="minorBidi"/>
          <w:kern w:val="0"/>
          <w:sz w:val="24"/>
          <w:szCs w:val="24"/>
          <w:lang w:val="en-US" w:eastAsia="zh-CN" w:bidi="ar"/>
        </w:rPr>
        <w:t xml:space="preserve">：深入分析北京冬奥会后，我省各地冬奥体育设施所存在的优势与劣势、机遇与挑战，在广泛深入调查的基础上，提出切实可行的对策建议。 </w:t>
      </w:r>
    </w:p>
    <w:p>
      <w:pPr>
        <w:keepNext w:val="0"/>
        <w:keepLines w:val="0"/>
        <w:pageBreakBefore w:val="0"/>
        <w:widowControl/>
        <w:suppressLineNumbers w:val="0"/>
        <w:kinsoku/>
        <w:wordWrap/>
        <w:overflowPunct/>
        <w:topLinePunct w:val="0"/>
        <w:autoSpaceDE/>
        <w:autoSpaceDN/>
        <w:bidi w:val="0"/>
        <w:adjustRightInd/>
        <w:snapToGrid/>
        <w:spacing w:before="452" w:beforeAutospacing="0" w:after="376" w:afterAutospacing="0" w:line="240" w:lineRule="auto"/>
        <w:ind w:left="0" w:right="0" w:firstLine="420"/>
        <w:jc w:val="left"/>
        <w:textAlignment w:val="auto"/>
        <w:outlineLvl w:val="9"/>
      </w:pPr>
      <w:r>
        <w:rPr>
          <w:rFonts w:asciiTheme="minorHAnsi" w:hAnsiTheme="minorHAnsi" w:eastAsiaTheme="minorEastAsia" w:cstheme="minorBidi"/>
          <w:b/>
          <w:kern w:val="0"/>
          <w:sz w:val="24"/>
          <w:szCs w:val="24"/>
          <w:lang w:val="en-US" w:eastAsia="zh-CN" w:bidi="ar"/>
        </w:rPr>
        <w:t>（二十四）河北建设电竞产业强省研究</w:t>
      </w:r>
      <w:r>
        <w:rPr>
          <w:rFonts w:asciiTheme="minorHAnsi" w:hAnsiTheme="minorHAnsi" w:eastAsiaTheme="minorEastAsia" w:cstheme="minorBidi"/>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452" w:beforeAutospacing="0" w:after="376" w:afterAutospacing="0" w:line="240" w:lineRule="auto"/>
        <w:ind w:left="0" w:right="0" w:firstLine="420"/>
        <w:jc w:val="left"/>
        <w:textAlignment w:val="auto"/>
        <w:outlineLvl w:val="9"/>
      </w:pPr>
      <w:r>
        <w:rPr>
          <w:rFonts w:asciiTheme="minorHAnsi" w:hAnsiTheme="minorHAnsi" w:eastAsiaTheme="minorEastAsia" w:cstheme="minorBidi"/>
          <w:b/>
          <w:kern w:val="0"/>
          <w:sz w:val="24"/>
          <w:szCs w:val="24"/>
          <w:lang w:val="en-US" w:eastAsia="zh-CN" w:bidi="ar"/>
        </w:rPr>
        <w:t>研究重点</w:t>
      </w:r>
      <w:r>
        <w:rPr>
          <w:rFonts w:asciiTheme="minorHAnsi" w:hAnsiTheme="minorHAnsi" w:eastAsiaTheme="minorEastAsia" w:cstheme="minorBidi"/>
          <w:kern w:val="0"/>
          <w:sz w:val="24"/>
          <w:szCs w:val="24"/>
          <w:lang w:val="en-US" w:eastAsia="zh-CN" w:bidi="ar"/>
        </w:rPr>
        <w:t xml:space="preserve">：在对全球、全国电竞产业发展现状、竞争格局与趋势的研究分析基础上，对我省电竞产业发展过程中的优势与不足、机遇与挑战做出深入分析，提出建设电竞产业强省的对策建议。 </w:t>
      </w:r>
    </w:p>
    <w:p>
      <w:pPr>
        <w:keepNext w:val="0"/>
        <w:keepLines w:val="0"/>
        <w:pageBreakBefore w:val="0"/>
        <w:widowControl/>
        <w:suppressLineNumbers w:val="0"/>
        <w:kinsoku/>
        <w:wordWrap/>
        <w:overflowPunct/>
        <w:topLinePunct w:val="0"/>
        <w:autoSpaceDE/>
        <w:autoSpaceDN/>
        <w:bidi w:val="0"/>
        <w:adjustRightInd/>
        <w:snapToGrid/>
        <w:spacing w:before="452" w:beforeAutospacing="0" w:after="376" w:afterAutospacing="0" w:line="240" w:lineRule="auto"/>
        <w:ind w:left="0" w:right="0" w:firstLine="420"/>
        <w:jc w:val="left"/>
        <w:textAlignment w:val="auto"/>
        <w:outlineLvl w:val="9"/>
      </w:pPr>
      <w:r>
        <w:rPr>
          <w:rFonts w:asciiTheme="minorHAnsi" w:hAnsiTheme="minorHAnsi" w:eastAsiaTheme="minorEastAsia" w:cstheme="minorBidi"/>
          <w:b/>
          <w:kern w:val="0"/>
          <w:sz w:val="24"/>
          <w:szCs w:val="24"/>
          <w:lang w:val="en-US" w:eastAsia="zh-CN" w:bidi="ar"/>
        </w:rPr>
        <w:t>（二十五）我省体育领域创新创业支持政策研究</w:t>
      </w:r>
      <w:r>
        <w:rPr>
          <w:rFonts w:asciiTheme="minorHAnsi" w:hAnsiTheme="minorHAnsi" w:eastAsiaTheme="minorEastAsia" w:cstheme="minorBidi"/>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452" w:beforeAutospacing="0" w:after="376" w:afterAutospacing="0" w:line="240" w:lineRule="auto"/>
        <w:ind w:left="0" w:right="0" w:firstLine="420"/>
        <w:jc w:val="left"/>
        <w:textAlignment w:val="auto"/>
        <w:outlineLvl w:val="9"/>
      </w:pPr>
      <w:r>
        <w:rPr>
          <w:rFonts w:asciiTheme="minorHAnsi" w:hAnsiTheme="minorHAnsi" w:eastAsiaTheme="minorEastAsia" w:cstheme="minorBidi"/>
          <w:b/>
          <w:kern w:val="0"/>
          <w:sz w:val="24"/>
          <w:szCs w:val="24"/>
          <w:lang w:val="en-US" w:eastAsia="zh-CN" w:bidi="ar"/>
        </w:rPr>
        <w:t>研究重点</w:t>
      </w:r>
      <w:r>
        <w:rPr>
          <w:rFonts w:asciiTheme="minorHAnsi" w:hAnsiTheme="minorHAnsi" w:eastAsiaTheme="minorEastAsia" w:cstheme="minorBidi"/>
          <w:kern w:val="0"/>
          <w:sz w:val="24"/>
          <w:szCs w:val="24"/>
          <w:lang w:val="en-US" w:eastAsia="zh-CN" w:bidi="ar"/>
        </w:rPr>
        <w:t xml:space="preserve">：在分析借鉴国内外政府支持体育领域创新创业的政策、经验等基础上，针对我省体育文化、体育艺术、体育旅游、体育竞技、体育产业等细分领域的创新创业，提出切实可行的政策建议。 </w:t>
      </w:r>
    </w:p>
    <w:p>
      <w:pPr>
        <w:keepNext w:val="0"/>
        <w:keepLines w:val="0"/>
        <w:pageBreakBefore w:val="0"/>
        <w:widowControl/>
        <w:suppressLineNumbers w:val="0"/>
        <w:kinsoku/>
        <w:wordWrap/>
        <w:overflowPunct/>
        <w:topLinePunct w:val="0"/>
        <w:autoSpaceDE/>
        <w:autoSpaceDN/>
        <w:bidi w:val="0"/>
        <w:adjustRightInd/>
        <w:snapToGrid/>
        <w:spacing w:before="452" w:beforeAutospacing="0" w:after="376" w:afterAutospacing="0" w:line="240" w:lineRule="auto"/>
        <w:ind w:left="0" w:right="0" w:firstLine="420"/>
        <w:jc w:val="left"/>
        <w:textAlignment w:val="auto"/>
        <w:outlineLvl w:val="9"/>
      </w:pPr>
      <w:r>
        <w:rPr>
          <w:rFonts w:asciiTheme="minorHAnsi" w:hAnsiTheme="minorHAnsi" w:eastAsiaTheme="minorEastAsia" w:cstheme="minorBidi"/>
          <w:b/>
          <w:kern w:val="0"/>
          <w:sz w:val="24"/>
          <w:szCs w:val="24"/>
          <w:lang w:val="en-US" w:eastAsia="zh-CN" w:bidi="ar"/>
        </w:rPr>
        <w:t>（二十六）我省体育科技发展支持政策研究</w:t>
      </w:r>
      <w:r>
        <w:rPr>
          <w:rFonts w:asciiTheme="minorHAnsi" w:hAnsiTheme="minorHAnsi" w:eastAsiaTheme="minorEastAsia" w:cstheme="minorBidi"/>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452" w:beforeAutospacing="0" w:after="376" w:afterAutospacing="0" w:line="240" w:lineRule="auto"/>
        <w:ind w:left="0" w:right="0" w:firstLine="420"/>
        <w:jc w:val="left"/>
        <w:textAlignment w:val="auto"/>
        <w:outlineLvl w:val="9"/>
      </w:pPr>
      <w:r>
        <w:rPr>
          <w:rFonts w:asciiTheme="minorHAnsi" w:hAnsiTheme="minorHAnsi" w:eastAsiaTheme="minorEastAsia" w:cstheme="minorBidi"/>
          <w:b/>
          <w:kern w:val="0"/>
          <w:sz w:val="24"/>
          <w:szCs w:val="24"/>
          <w:lang w:val="en-US" w:eastAsia="zh-CN" w:bidi="ar"/>
        </w:rPr>
        <w:t>研究重点</w:t>
      </w:r>
      <w:r>
        <w:rPr>
          <w:rFonts w:asciiTheme="minorHAnsi" w:hAnsiTheme="minorHAnsi" w:eastAsiaTheme="minorEastAsia" w:cstheme="minorBidi"/>
          <w:kern w:val="0"/>
          <w:sz w:val="24"/>
          <w:szCs w:val="24"/>
          <w:lang w:val="en-US" w:eastAsia="zh-CN" w:bidi="ar"/>
        </w:rPr>
        <w:t xml:space="preserve">：在深入分析全球体育科技发展状况与趋势的基础上，结合我省实际，提出支持我省体育科技高质量发展的政策建议。 </w:t>
      </w:r>
    </w:p>
    <w:p>
      <w:pPr>
        <w:keepNext w:val="0"/>
        <w:keepLines w:val="0"/>
        <w:pageBreakBefore w:val="0"/>
        <w:widowControl/>
        <w:suppressLineNumbers w:val="0"/>
        <w:kinsoku/>
        <w:wordWrap/>
        <w:overflowPunct/>
        <w:topLinePunct w:val="0"/>
        <w:autoSpaceDE/>
        <w:autoSpaceDN/>
        <w:bidi w:val="0"/>
        <w:adjustRightInd/>
        <w:snapToGrid/>
        <w:spacing w:before="452" w:beforeAutospacing="0" w:after="376" w:afterAutospacing="0" w:line="240" w:lineRule="auto"/>
        <w:ind w:left="0" w:right="0" w:firstLine="420"/>
        <w:jc w:val="left"/>
        <w:textAlignment w:val="auto"/>
        <w:outlineLvl w:val="9"/>
      </w:pPr>
      <w:r>
        <w:rPr>
          <w:rFonts w:asciiTheme="minorHAnsi" w:hAnsiTheme="minorHAnsi" w:eastAsiaTheme="minorEastAsia" w:cstheme="minorBidi"/>
          <w:b/>
          <w:kern w:val="0"/>
          <w:sz w:val="24"/>
          <w:szCs w:val="24"/>
          <w:lang w:val="en-US" w:eastAsia="zh-CN" w:bidi="ar"/>
        </w:rPr>
        <w:t>（二十七）体育领域新经济、新业态、新模式前瞻研究</w:t>
      </w:r>
      <w:r>
        <w:rPr>
          <w:rFonts w:asciiTheme="minorHAnsi" w:hAnsiTheme="minorHAnsi" w:eastAsiaTheme="minorEastAsia" w:cstheme="minorBidi"/>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452" w:beforeAutospacing="0" w:after="376" w:afterAutospacing="0" w:line="240" w:lineRule="auto"/>
        <w:ind w:left="0" w:right="0" w:firstLine="420"/>
        <w:jc w:val="left"/>
        <w:textAlignment w:val="auto"/>
        <w:outlineLvl w:val="9"/>
      </w:pPr>
      <w:r>
        <w:rPr>
          <w:rFonts w:asciiTheme="minorHAnsi" w:hAnsiTheme="minorHAnsi" w:eastAsiaTheme="minorEastAsia" w:cstheme="minorBidi"/>
          <w:b/>
          <w:kern w:val="0"/>
          <w:sz w:val="24"/>
          <w:szCs w:val="24"/>
          <w:lang w:val="en-US" w:eastAsia="zh-CN" w:bidi="ar"/>
        </w:rPr>
        <w:t>研究重点</w:t>
      </w:r>
      <w:r>
        <w:rPr>
          <w:rFonts w:asciiTheme="minorHAnsi" w:hAnsiTheme="minorHAnsi" w:eastAsiaTheme="minorEastAsia" w:cstheme="minorBidi"/>
          <w:kern w:val="0"/>
          <w:sz w:val="24"/>
          <w:szCs w:val="24"/>
          <w:lang w:val="en-US" w:eastAsia="zh-CN" w:bidi="ar"/>
        </w:rPr>
        <w:t xml:space="preserve">：深入研究分析国内外体育领域新经济、新业态、新模式发展状况与趋势，结合我省实际，提出培育我省体育领域新经济、新业态、新模式的相关对策建议。 </w:t>
      </w:r>
    </w:p>
    <w:p>
      <w:pPr>
        <w:keepNext w:val="0"/>
        <w:keepLines w:val="0"/>
        <w:pageBreakBefore w:val="0"/>
        <w:kinsoku/>
        <w:wordWrap/>
        <w:overflowPunct/>
        <w:topLinePunct w:val="0"/>
        <w:autoSpaceDE/>
        <w:autoSpaceDN/>
        <w:bidi w:val="0"/>
        <w:adjustRightInd/>
        <w:snapToGrid/>
        <w:spacing w:line="240" w:lineRule="auto"/>
        <w:textAlignment w:val="auto"/>
        <w:outlineLvl w:val="9"/>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3E5806"/>
    <w:rsid w:val="653E5806"/>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00"/>
      <w:u w:val="none"/>
    </w:rPr>
  </w:style>
  <w:style w:type="character" w:customStyle="1" w:styleId="7">
    <w:name w:val="last-child"/>
    <w:basedOn w:val="3"/>
    <w:uiPriority w:val="0"/>
  </w:style>
  <w:style w:type="character" w:customStyle="1" w:styleId="8">
    <w:name w:val="last-child1"/>
    <w:basedOn w:val="3"/>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yg010\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2021-10-04T03:09:00Z</dcterms:created>
  <dc:creator>扬洋</dc:creator>
  <cp:lastModifiedBy>扬洋</cp:lastModifiedBy>
  <dcterms:modified xsi:type="dcterms:W3CDTF">2021-10-04T03:11:32Z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